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  <w:t xml:space="preserve">Kávovník arabský </w:t>
      </w:r>
      <w:r>
        <w:rPr>
          <w:b/>
          <w:bCs/>
          <w:i/>
          <w:iCs/>
        </w:rPr>
        <w:t>(Coffea arabica)</w:t>
      </w:r>
    </w:p>
    <w:p>
      <w:pPr>
        <w:pStyle w:val="ListParagraph"/>
        <w:numPr>
          <w:ilvl w:val="0"/>
          <w:numId w:val="1"/>
        </w:numPr>
        <w:spacing w:before="0" w:after="240"/>
        <w:ind w:left="714" w:hanging="357"/>
        <w:contextualSpacing/>
        <w:jc w:val="both"/>
        <w:rPr/>
      </w:pPr>
      <w:r>
        <w:rPr/>
        <w:t>Pochází pravděpodobně z horských lesů Etiopie v provincii Kaffa. Listy rostliny přidávali místní obyvatelé nejprve do krmiva pro zvířata, protože zpozorovali, že po kávovníku jsou živější a „veselejší“. Nápojem požívaným lidmi se káva stala v 6. století.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 xml:space="preserve">Ve 13. a 14. století se kávovník z rodné Etiopie dostává do Jemenu, vznikají první kávovníkové plantáže, postupně se rozšiřuje též pití nápoje připraveného ze semen rostliny. V 16. století je v Mekce otevřena první kavárna a káva se rychle šíří v celém islámském světě. 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Až do 17. století se kávovníky nepěstovaly jinde než na Arabském poloostrově. Arabové si kávu, která byla velmi dobrým zdrojem příjmů pro místní obchodníky, hlídali – vývoz zelených semen byl zakázán a přísně trestán. V roce 1616 se však holandským špehům podařilo propašovat semínka kávy do jedné ze svých kolonií – na Jávu.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Postupně na pěstování kávy ve svých koloniích vsadily i další evropské mocnosti. Zhruba v 18. století se začala pěstovat v Americe – Britové ji přivezli na Jamajku a po odstranění původních lesů se ukázala být ideální pro pěstování kávy Brazílie.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Protože cílem koloniální správy bylo vyvézt z kolonií co největší bohatství, byly koloniální státy donuceny přeorientovat své hospodářství na pěstování jedné, případně několika málo plodin pro vývoz. Dostatek pracovní síly zajišťovalo otroctví a další formy nucené práce (například na karibských a brazilských plantážích, na Jávě... také generace drobných pěstitelů kávy ze Střední Ameriky a východní Afriky byly odsouzeny k závislosti na překupnících a k nucené práci, ačkoli často hospodařily na vlastních pozemcích).</w:t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  <w:t>-------------------------------------------------------------------------------------------------------------------------------------------------------</w:t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120" w:after="120"/>
        <w:jc w:val="both"/>
        <w:rPr>
          <w:b/>
          <w:b/>
          <w:bCs/>
          <w:i/>
          <w:i/>
          <w:iCs/>
        </w:rPr>
      </w:pPr>
      <w:r>
        <w:rPr>
          <w:b/>
          <w:bCs/>
        </w:rPr>
        <w:t xml:space="preserve">Cukrová třtina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shd w:fill="FFFFFF" w:val="clear"/>
        </w:rPr>
        <w:t>Saccharum officinarum</w:t>
      </w:r>
      <w:r>
        <w:rPr>
          <w:b/>
          <w:bCs/>
          <w:i/>
          <w:iCs/>
        </w:rPr>
        <w:t>)</w:t>
      </w:r>
    </w:p>
    <w:p>
      <w:pPr>
        <w:pStyle w:val="ListParagraph"/>
        <w:numPr>
          <w:ilvl w:val="0"/>
          <w:numId w:val="2"/>
        </w:numPr>
        <w:shd w:val="clear" w:color="auto" w:fill="FFFFFF"/>
        <w:spacing w:beforeAutospacing="1" w:after="0"/>
        <w:contextualSpacing/>
        <w:jc w:val="both"/>
        <w:rPr>
          <w:lang w:eastAsia="cs-CZ"/>
        </w:rPr>
      </w:pPr>
      <w:r>
        <w:rPr>
          <w:lang w:eastAsia="cs-CZ"/>
        </w:rPr>
        <w:t>Pochází z Papue Nové Guineje, ovšem první zmínky o jejím využívání člověkem byly zaznamenány v Indii, kde přibližně před 2 500 lety začali lidé nařezávat její stébla a získávali tak sladkou šťávu, z které se později naučili vyrábět cukr.</w:t>
      </w:r>
    </w:p>
    <w:p>
      <w:pPr>
        <w:pStyle w:val="ListParagraph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>
          <w:lang w:eastAsia="cs-CZ"/>
        </w:rPr>
      </w:pPr>
      <w:r>
        <w:rPr>
          <w:lang w:eastAsia="cs-CZ"/>
        </w:rPr>
        <w:t>Z Indie se pěstování cukrové třtiny rozšířilo na západoafrické pobřeží a poté do Španělska.</w:t>
      </w:r>
    </w:p>
    <w:p>
      <w:pPr>
        <w:pStyle w:val="ListParagraph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>
          <w:lang w:eastAsia="cs-CZ"/>
        </w:rPr>
      </w:pPr>
      <w:r>
        <w:rPr>
          <w:lang w:eastAsia="cs-CZ"/>
        </w:rPr>
        <w:t>Sazenice cukrové třtiny byly dovezeny Kryštofem Kolumbem do Ameriky a evropští kolonialisté tam poté zakládali obří třtinové plantáže zaměřené na produkci cukru pro Evropany. (</w:t>
      </w:r>
      <w:r>
        <w:rPr/>
        <w:t>Cukrovou třtinu, která je pro výrobu cukru nejlepší, je totiž kvůli podnebí možné pěstovat jen v širokém pásu tropů a subtropů.)</w:t>
      </w:r>
      <w:r>
        <w:rPr>
          <w:lang w:eastAsia="cs-CZ"/>
        </w:rPr>
        <w:t xml:space="preserve"> A právě na cukrových plantážích skončilo mnoho z odhadovaných 12 milionů otroků, dovezených během éry otroctví z Afriky do Ameriky</w:t>
      </w:r>
      <w:r>
        <w:rPr>
          <w:i/>
          <w:iCs/>
          <w:lang w:eastAsia="cs-CZ"/>
        </w:rPr>
        <w:t xml:space="preserve">. </w:t>
      </w:r>
      <w:r>
        <w:rPr>
          <w:lang w:eastAsia="cs-CZ"/>
        </w:rPr>
        <w:t>Kolonie se tak staly zdrojem levné pracovní síly (otroků) a surovin (cukrové třtiny) a Evropa cukr zpracovávala a prodávala.</w:t>
      </w:r>
    </w:p>
    <w:p>
      <w:pPr>
        <w:pStyle w:val="ListParagraph"/>
        <w:numPr>
          <w:ilvl w:val="0"/>
          <w:numId w:val="2"/>
        </w:numPr>
        <w:shd w:val="clear" w:color="auto" w:fill="FFFFFF"/>
        <w:spacing w:before="0" w:after="0"/>
        <w:contextualSpacing/>
        <w:jc w:val="both"/>
        <w:rPr/>
      </w:pPr>
      <w:r>
        <w:rPr/>
        <w:t>Dovoz třtinového cukru ze zámoří trval až do konce </w:t>
      </w:r>
      <w:hyperlink r:id="rId2" w:tgtFrame="Napoleonské války">
        <w:r>
          <w:rPr/>
          <w:t>napoleonských válek</w:t>
        </w:r>
      </w:hyperlink>
      <w:r>
        <w:rPr/>
        <w:t>, kdy </w:t>
      </w:r>
      <w:hyperlink r:id="rId3" w:tgtFrame="Napoleon Bonaparte">
        <w:r>
          <w:rPr/>
          <w:t>Napoleon Bonaparte</w:t>
        </w:r>
      </w:hyperlink>
      <w:r>
        <w:rPr/>
        <w:t> vydal zákaz dovážet anglické zboží. Začalo se proto se šlechtěním </w:t>
      </w:r>
      <w:hyperlink r:id="rId4" w:tgtFrame="Cukrová řepa">
        <w:r>
          <w:rPr/>
          <w:t>cukrové řepy</w:t>
        </w:r>
      </w:hyperlink>
      <w:r>
        <w:rPr/>
        <w:t> a třtinový cukr byl postupně nahrazován cukrem řepným, ačkoli výroba cukru z cukrové řepy je složitější a dražší. Cenu cukru může ovlivnit spousta faktorů. K nim patří například nízká produkce cukrové třtiny vlivem klimatické změny či ovlivnění zemědělskými politikami (například uvalením vysokého cla na cukr z cukrové třtiny).</w:t>
      </w:r>
    </w:p>
    <w:p>
      <w:pPr>
        <w:pStyle w:val="ListParagraph"/>
        <w:shd w:val="clear" w:color="auto" w:fill="FFFFFF"/>
        <w:spacing w:beforeAutospacing="1" w:afterAutospacing="1"/>
        <w:ind w:left="360" w:hanging="0"/>
        <w:contextualSpacing/>
        <w:jc w:val="both"/>
        <w:rPr>
          <w:lang w:eastAsia="cs-CZ"/>
        </w:rPr>
      </w:pPr>
      <w:r>
        <w:rPr>
          <w:lang w:eastAsia="cs-CZ"/>
        </w:rPr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  <w:t xml:space="preserve">Kakaovník pravý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shd w:fill="FFFFFF" w:val="clear"/>
        </w:rPr>
        <w:t>Theobroma cacao</w:t>
      </w:r>
      <w:r>
        <w:rPr>
          <w:b/>
          <w:bCs/>
          <w:i/>
          <w:iCs/>
        </w:rPr>
        <w:t>)</w:t>
      </w:r>
    </w:p>
    <w:p>
      <w:pPr>
        <w:pStyle w:val="ListParagraph"/>
        <w:numPr>
          <w:ilvl w:val="0"/>
          <w:numId w:val="1"/>
        </w:numPr>
        <w:spacing w:before="0" w:after="240"/>
        <w:ind w:left="714" w:hanging="357"/>
        <w:contextualSpacing/>
        <w:jc w:val="both"/>
        <w:rPr/>
      </w:pPr>
      <w:r>
        <w:rPr/>
        <w:t>Pochází z tropické oblasti Ameriky.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Do Evropy se kakao a s ním i čokoláda dostaly až v 16. století, španělský dobyvatel Hernán Cortés je tehdy přivezl z Ameriky do Španělska.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Kakao v Evropě nakonec zachutnalo a na konci 17. století již byla jeho spotřeba natolik rozšířená, že kakaové plantáže zakládali ve svých koloniích v Jižní Americe Portugalci, Francouzi, Angličané, Portugalci i Holanďané.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Kolonisté často nutili příslušníky původních indiánských kmenů vykonávat těžkou práci, navíc v těžkých podmínkách. To mělo spolu s epidemiemi nemocí za následek obrovský pokles počtu obyvatel – přibližně z 25 milionů na 3 miliony, a to během pouhých 50 let. V zemědělství se tak brzy začal projevovat nedostatek pracovní síly. Ten byl řešen dovozem černých otroků z Afriky, kteří byl nuceni pracovat na plantážích, a to nejen s kakaovníky.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V Africe založili kolonisté kakaové plantáže až v 19. století. Ukázalo se, že pro pěstování kakaovníku je nejvhodnější pobřeží Guinejského zálivu a západní Afrika se velmi rychle stala nejvýznamnějším výrobcem a vývozcem kakaových bobů na světě. Dnes tvoří západoafrické kakao dvě třetiny světové produkce. Největšími pěstiteli a vývozci jsou Pobřeží slonoviny, Ghana a Nigérie.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Jedním z problémů, ke kterému pěstování kakaa přispívá, je odlesňování. Pěstitelé vykácejí původní tropický les a na místo vysadí kakaovníky. Po zhruba 20 letech od vysazení ale začínají výnosy postupně klesat. Důvodem bývá vyčerpaná půda a snižující se odolnost starých stromů vůči škůdcům a nemocem. Obnova plantáže je pro malé pěstitele ale často příliš drahá, pěstování kakaa se tedy postupně rozšiřuje do dalších oblastí a přináší s sebou další kácení původních lesů.</w:t>
      </w:r>
    </w:p>
    <w:p>
      <w:pPr>
        <w:pStyle w:val="Normal"/>
        <w:spacing w:before="0" w:after="240"/>
        <w:jc w:val="both"/>
        <w:rPr/>
      </w:pPr>
      <w:r>
        <w:rPr/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  <w:t>-------------------------------------------------------------------------------------------------------------------------------------------------------</w:t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120" w:after="120"/>
        <w:jc w:val="both"/>
        <w:rPr>
          <w:b/>
          <w:b/>
          <w:bCs/>
        </w:rPr>
      </w:pPr>
      <w:r>
        <w:rPr>
          <w:b/>
          <w:bCs/>
        </w:rPr>
        <w:t xml:space="preserve">Banánovník </w:t>
      </w:r>
      <w:r>
        <w:rPr>
          <w:b/>
          <w:bCs/>
          <w:i/>
          <w:iCs/>
        </w:rPr>
        <w:t>(rod Musa)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Banány pochází pravděpodobně z oblasti jihovýchodní Asie, odkud se s pohybem obyvatelstva rozšířily na ostrovy v Tichém oceánu, na Madagaskar, do Afriky, Indie a arabského světa.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 xml:space="preserve">Do Evropy se banány začaly šířit spolu s pronikáním islámu s Araby – v 9. až 10. století. Po porážce Arabů je portugalští a španělští kolonisté nadále pěstovali hlavně ve svých koloniích – kromě původního rozšíření v Asii, Africe a v arabských oblastech je tak rozšířili i po celé Jižní a Střední Americe. 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 xml:space="preserve">Obchod s banány ve velkém započal teprve na konci 19. století ve Spojených státech. Američtí podnikavci objevili, že v Karibiku velmi levné banány by bylo možné prodat ve velkých amerických městech za mnohonásobek. Počátkem 20. století už americké firmy dovážející banány vlastnily obrovské plantáže banánovníků a také cukrové třtiny ve Střední Americe a Karibiku a měly obrovský vliv na politiku a hospodářství tamních zemí. 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jc w:val="both"/>
        <w:rPr/>
      </w:pPr>
      <w:r>
        <w:rPr/>
        <w:t>Banány jsou nejčastěji konzumované čerstvé ovoce na světě, ale nespravedlivé mzdy a špatné pracovní podmínky negativně ovlivňují každodenní život zaměstnanců na plantážích a drobných pěstitelů. Výrobní podmínky jsou však problematické, celosvětový konkurenční boj vývozců poškozuje nejslabší článek dodavatelského řetězce, tedy pěstitele. Jedním z konceptů, které toto téma řeší, je Fairtrade.</w:t>
      </w:r>
    </w:p>
    <w:sectPr>
      <w:headerReference w:type="default" r:id="rId5"/>
      <w:type w:val="nextPage"/>
      <w:pgSz w:w="11906" w:h="16838"/>
      <w:pgMar w:left="851" w:right="851" w:gutter="0" w:header="709" w:top="85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120"/>
      <w:jc w:val="center"/>
      <w:rPr>
        <w:b/>
        <w:b/>
        <w:bCs/>
      </w:rPr>
    </w:pPr>
    <w:r>
      <w:rPr>
        <w:b/>
        <w:bCs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c7d31"/>
    <w:pPr>
      <w:widowControl/>
      <w:suppressAutoHyphens w:val="true"/>
      <w:bidi w:val="0"/>
      <w:spacing w:lineRule="auto" w:line="276" w:before="0" w:after="20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basedOn w:val="DefaultParagraphFont"/>
    <w:link w:val="Header"/>
    <w:uiPriority w:val="99"/>
    <w:qFormat/>
    <w:rsid w:val="00d70fe4"/>
    <w:rPr/>
  </w:style>
  <w:style w:type="character" w:styleId="ZpatChar" w:customStyle="1">
    <w:name w:val="Zápatí Char"/>
    <w:basedOn w:val="DefaultParagraphFont"/>
    <w:link w:val="Footer"/>
    <w:uiPriority w:val="99"/>
    <w:qFormat/>
    <w:rsid w:val="00d70fe4"/>
    <w:rPr/>
  </w:style>
  <w:style w:type="character" w:styleId="TextbublinyChar" w:customStyle="1">
    <w:name w:val="Text bubliny Char"/>
    <w:link w:val="BalloonText"/>
    <w:uiPriority w:val="99"/>
    <w:semiHidden/>
    <w:qFormat/>
    <w:rsid w:val="00652f63"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efaultParagraphFont"/>
    <w:uiPriority w:val="99"/>
    <w:qFormat/>
    <w:rsid w:val="00997006"/>
    <w:rPr/>
  </w:style>
  <w:style w:type="character" w:styleId="InternetLink">
    <w:name w:val="Hyperlink"/>
    <w:uiPriority w:val="99"/>
    <w:semiHidden/>
    <w:rsid w:val="00ea59a8"/>
    <w:rPr>
      <w:color w:val="0000FF"/>
      <w:u w:val="single"/>
    </w:rPr>
  </w:style>
  <w:style w:type="character" w:styleId="Hwtze" w:customStyle="1">
    <w:name w:val="hwtze"/>
    <w:qFormat/>
    <w:rsid w:val="00a228aa"/>
    <w:rPr/>
  </w:style>
  <w:style w:type="character" w:styleId="Rynqvb" w:customStyle="1">
    <w:name w:val="rynqvb"/>
    <w:qFormat/>
    <w:rsid w:val="00a228aa"/>
    <w:rPr/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d70fe4"/>
    <w:pPr>
      <w:spacing w:before="0" w:after="200"/>
      <w:ind w:left="720" w:hanging="0"/>
      <w:contextualSpacing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ZhlavChar"/>
    <w:uiPriority w:val="99"/>
    <w:rsid w:val="00d70fe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ZpatChar"/>
    <w:uiPriority w:val="99"/>
    <w:rsid w:val="00d70fe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bublinyChar"/>
    <w:uiPriority w:val="99"/>
    <w:semiHidden/>
    <w:qFormat/>
    <w:rsid w:val="00652f6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0856b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cs.wikipedia.org/wiki/Napoleonsk&#233;_v&#225;lky" TargetMode="External"/><Relationship Id="rId3" Type="http://schemas.openxmlformats.org/officeDocument/2006/relationships/hyperlink" Target="http://cs.wikipedia.org/wiki/Napoleon_Bonaparte" TargetMode="External"/><Relationship Id="rId4" Type="http://schemas.openxmlformats.org/officeDocument/2006/relationships/hyperlink" Target="http://cs.wikipedia.org/wiki/Cukrov&#225;_&#345;epa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Application>LibreOffice/7.3.0.3$Windows_X86_64 LibreOffice_project/0f246aa12d0eee4a0f7adcefbf7c878fc2238db3</Application>
  <AppVersion>15.0000</AppVersion>
  <Pages>2</Pages>
  <Words>938</Words>
  <Characters>5534</Characters>
  <CharactersWithSpaces>6437</CharactersWithSpaces>
  <Paragraphs>25</Paragraphs>
  <Company>name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2015-03-08T17:34:00Z</dcterms:created>
  <dc:creator>Lubor Navratil</dc:creator>
  <dc:description/>
  <dc:language>cs-CZ</dc:language>
  <cp:lastModifiedBy>JK</cp:lastModifiedBy>
  <cp:lastPrinted>2015-03-11T14:10:00Z</cp:lastPrinted>
  <dcterms:modified xsi:type="dcterms:W3CDTF">2025-05-20T14:51:02Z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